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35" w:rsidRPr="00B26A6A" w:rsidRDefault="004E7935" w:rsidP="00B26A6A">
      <w:pPr>
        <w:spacing w:after="120" w:line="240" w:lineRule="auto"/>
        <w:jc w:val="center"/>
        <w:rPr>
          <w:b/>
          <w:sz w:val="24"/>
          <w:szCs w:val="24"/>
        </w:rPr>
      </w:pPr>
      <w:r w:rsidRPr="00B26A6A">
        <w:rPr>
          <w:b/>
          <w:sz w:val="24"/>
          <w:szCs w:val="24"/>
        </w:rPr>
        <w:t>PORTARIA Nº 204, DE 13 DE AGOSTO DE 2020.</w:t>
      </w:r>
    </w:p>
    <w:p w:rsidR="001E6A90" w:rsidRPr="001B526A" w:rsidRDefault="001E6A90" w:rsidP="001E6A90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E61C7F">
        <w:rPr>
          <w:b/>
          <w:color w:val="FF0000"/>
          <w:sz w:val="20"/>
          <w:szCs w:val="20"/>
        </w:rPr>
        <w:t>.</w:t>
      </w:r>
      <w:r w:rsidRPr="00556F1B">
        <w:rPr>
          <w:color w:val="FF0000"/>
          <w:sz w:val="20"/>
          <w:szCs w:val="20"/>
        </w:rPr>
        <w:t xml:space="preserve"> Publicada no DOE </w:t>
      </w:r>
      <w:r w:rsidRPr="001B526A">
        <w:rPr>
          <w:color w:val="FF0000"/>
          <w:sz w:val="20"/>
          <w:szCs w:val="20"/>
        </w:rPr>
        <w:t>nº 12.8</w:t>
      </w:r>
      <w:r>
        <w:rPr>
          <w:color w:val="FF0000"/>
          <w:sz w:val="20"/>
          <w:szCs w:val="20"/>
        </w:rPr>
        <w:t>61, de 18</w:t>
      </w:r>
      <w:r w:rsidRPr="001B526A">
        <w:rPr>
          <w:color w:val="FF0000"/>
          <w:sz w:val="20"/>
          <w:szCs w:val="20"/>
        </w:rPr>
        <w:t xml:space="preserve"> de agosto de 2020</w:t>
      </w:r>
      <w:r w:rsidR="002F6D0F">
        <w:rPr>
          <w:color w:val="FF0000"/>
          <w:sz w:val="20"/>
          <w:szCs w:val="20"/>
        </w:rPr>
        <w:t>.</w:t>
      </w:r>
      <w:bookmarkStart w:id="0" w:name="_GoBack"/>
      <w:bookmarkEnd w:id="0"/>
    </w:p>
    <w:p w:rsidR="001E6A90" w:rsidRDefault="001E6A90" w:rsidP="001E6A90">
      <w:pPr>
        <w:spacing w:after="120" w:line="240" w:lineRule="auto"/>
        <w:ind w:firstLine="1418"/>
        <w:jc w:val="both"/>
        <w:rPr>
          <w:b/>
          <w:sz w:val="24"/>
          <w:szCs w:val="24"/>
        </w:rPr>
      </w:pPr>
    </w:p>
    <w:p w:rsidR="004E7935" w:rsidRDefault="004E7935" w:rsidP="00F8454C">
      <w:pPr>
        <w:spacing w:after="120" w:line="240" w:lineRule="auto"/>
        <w:ind w:left="4536"/>
        <w:jc w:val="both"/>
        <w:rPr>
          <w:sz w:val="24"/>
          <w:szCs w:val="24"/>
        </w:rPr>
      </w:pPr>
      <w:r w:rsidRPr="00B26A6A">
        <w:rPr>
          <w:sz w:val="24"/>
          <w:szCs w:val="24"/>
        </w:rPr>
        <w:t>Altera a Portaria 689, de 1º de novembro de 2019, que dispõe sobre osprocedimentos para a apuração do Valor Adicionado Fiscal dos municípios.</w:t>
      </w:r>
    </w:p>
    <w:p w:rsidR="00B26A6A" w:rsidRPr="00B26A6A" w:rsidRDefault="00B26A6A" w:rsidP="00F8454C">
      <w:pPr>
        <w:spacing w:after="120" w:line="240" w:lineRule="auto"/>
        <w:ind w:left="4536"/>
        <w:jc w:val="both"/>
        <w:rPr>
          <w:sz w:val="24"/>
          <w:szCs w:val="24"/>
        </w:rPr>
      </w:pPr>
    </w:p>
    <w:p w:rsidR="004E7935" w:rsidRPr="00B26A6A" w:rsidRDefault="004E7935" w:rsidP="00F8454C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6A6A">
        <w:rPr>
          <w:b/>
          <w:sz w:val="24"/>
          <w:szCs w:val="24"/>
        </w:rPr>
        <w:t>O SECRETÁRIO DE ESTADO DA FAZENDA</w:t>
      </w:r>
      <w:r w:rsidRPr="00B26A6A">
        <w:rPr>
          <w:sz w:val="24"/>
          <w:szCs w:val="24"/>
        </w:rPr>
        <w:t>, no uso de suas atribuições constitucionais e legais, que lhe confere o Decreto nº 6.511, de5 de agosto de 2020, publicado no Diário Oficial nº 12.855, de 10 deagosto de 2020; e</w:t>
      </w:r>
    </w:p>
    <w:p w:rsidR="004E7935" w:rsidRPr="00B26A6A" w:rsidRDefault="004E7935" w:rsidP="00F8454C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6A6A">
        <w:rPr>
          <w:sz w:val="24"/>
          <w:szCs w:val="24"/>
        </w:rPr>
        <w:t>Considerando o art. 65, II, do Regimento Interno da Secretaria de Estadoda Fazenda, aprovado pelo Decreto nº 183, de 06 de outubro de 1975;</w:t>
      </w:r>
    </w:p>
    <w:p w:rsidR="004E7935" w:rsidRPr="00B26A6A" w:rsidRDefault="004E7935" w:rsidP="00F8454C">
      <w:pPr>
        <w:spacing w:before="240" w:after="240" w:line="240" w:lineRule="auto"/>
        <w:ind w:firstLine="1418"/>
        <w:jc w:val="both"/>
        <w:rPr>
          <w:b/>
          <w:sz w:val="24"/>
          <w:szCs w:val="24"/>
        </w:rPr>
      </w:pPr>
      <w:r w:rsidRPr="00B26A6A">
        <w:rPr>
          <w:b/>
          <w:sz w:val="24"/>
          <w:szCs w:val="24"/>
        </w:rPr>
        <w:t>RESOLVE:</w:t>
      </w:r>
    </w:p>
    <w:p w:rsidR="004E7935" w:rsidRPr="00B26A6A" w:rsidRDefault="004E7935" w:rsidP="00F8454C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6A6A">
        <w:rPr>
          <w:sz w:val="24"/>
          <w:szCs w:val="24"/>
        </w:rPr>
        <w:t>Art. 1º A Portaria 689, de 1º de novembro de 2019, passa a vigorar coma seguinte alteração em seu art. 5º:</w:t>
      </w:r>
    </w:p>
    <w:p w:rsidR="004E7935" w:rsidRPr="00B26A6A" w:rsidRDefault="00E20D63" w:rsidP="00F8454C">
      <w:pPr>
        <w:spacing w:after="120" w:line="240" w:lineRule="auto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“Art. 5º ..</w:t>
      </w:r>
      <w:r w:rsidR="00093902">
        <w:rPr>
          <w:rFonts w:ascii="Calibri" w:eastAsia="Calibri" w:hAnsi="Calibri" w:cs="Calibri"/>
        </w:rPr>
        <w:t>..................................................................................................</w:t>
      </w:r>
      <w:r w:rsidR="004E7935" w:rsidRPr="00B26A6A">
        <w:rPr>
          <w:sz w:val="24"/>
          <w:szCs w:val="24"/>
        </w:rPr>
        <w:t>..</w:t>
      </w:r>
    </w:p>
    <w:p w:rsidR="00093902" w:rsidRDefault="004E7935" w:rsidP="00F8454C">
      <w:pPr>
        <w:spacing w:after="120" w:line="240" w:lineRule="auto"/>
        <w:ind w:left="2835"/>
        <w:jc w:val="both"/>
        <w:rPr>
          <w:rFonts w:ascii="Calibri" w:eastAsia="Calibri" w:hAnsi="Calibri" w:cs="Calibri"/>
        </w:rPr>
      </w:pPr>
      <w:r w:rsidRPr="00B26A6A">
        <w:rPr>
          <w:sz w:val="24"/>
          <w:szCs w:val="24"/>
        </w:rPr>
        <w:t xml:space="preserve">§ 2º </w:t>
      </w:r>
      <w:r w:rsidR="00093902">
        <w:rPr>
          <w:rFonts w:ascii="Calibri" w:eastAsia="Calibri" w:hAnsi="Calibri" w:cs="Calibri"/>
        </w:rPr>
        <w:t>.............................................................................................................</w:t>
      </w:r>
    </w:p>
    <w:p w:rsidR="00093902" w:rsidRDefault="00093902" w:rsidP="00F8454C">
      <w:pPr>
        <w:spacing w:after="120" w:line="240" w:lineRule="auto"/>
        <w:ind w:left="28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</w:t>
      </w:r>
    </w:p>
    <w:p w:rsidR="004E7935" w:rsidRPr="00B26A6A" w:rsidRDefault="004E7935" w:rsidP="00F8454C">
      <w:pPr>
        <w:spacing w:after="120" w:line="240" w:lineRule="auto"/>
        <w:ind w:left="2835"/>
        <w:jc w:val="both"/>
        <w:rPr>
          <w:sz w:val="24"/>
          <w:szCs w:val="24"/>
        </w:rPr>
      </w:pPr>
      <w:r w:rsidRPr="00B26A6A">
        <w:rPr>
          <w:sz w:val="24"/>
          <w:szCs w:val="24"/>
        </w:rPr>
        <w:t xml:space="preserve">II </w:t>
      </w:r>
      <w:proofErr w:type="gramStart"/>
      <w:r w:rsidR="00B26A6A">
        <w:rPr>
          <w:sz w:val="24"/>
          <w:szCs w:val="24"/>
        </w:rPr>
        <w:t>-</w:t>
      </w:r>
      <w:r w:rsidRPr="00B26A6A">
        <w:rPr>
          <w:sz w:val="24"/>
          <w:szCs w:val="24"/>
        </w:rPr>
        <w:t>somatório</w:t>
      </w:r>
      <w:proofErr w:type="gramEnd"/>
      <w:r w:rsidRPr="00B26A6A">
        <w:rPr>
          <w:sz w:val="24"/>
          <w:szCs w:val="24"/>
        </w:rPr>
        <w:t xml:space="preserve"> do valor dos serviços de transporte de mercadoria tomados,no município onde a empresa tomadora está estabelecida, apurado pelosConhecimentos de Transportes Eletrônicos emitidos no exercício, por empresas estabelecidas no Estado do Acre ou noutra unidade da Federação.</w:t>
      </w:r>
    </w:p>
    <w:p w:rsidR="00093902" w:rsidRDefault="004E7935" w:rsidP="00F8454C">
      <w:pPr>
        <w:pStyle w:val="NormalWeb"/>
        <w:shd w:val="clear" w:color="auto" w:fill="FFFFFF"/>
        <w:spacing w:before="0" w:beforeAutospacing="0" w:after="120" w:afterAutospacing="0"/>
        <w:ind w:left="2835"/>
        <w:jc w:val="both"/>
        <w:rPr>
          <w:rFonts w:ascii="Calibri" w:eastAsia="Calibri" w:hAnsi="Calibri" w:cs="Calibri"/>
        </w:rPr>
      </w:pPr>
      <w:r w:rsidRPr="00B26A6A">
        <w:t>.</w:t>
      </w:r>
      <w:r w:rsidR="00093902">
        <w:rPr>
          <w:rFonts w:ascii="Calibri" w:eastAsia="Calibri" w:hAnsi="Calibri" w:cs="Calibri"/>
        </w:rPr>
        <w:t>..........................................................................................................</w:t>
      </w:r>
    </w:p>
    <w:p w:rsidR="004E7935" w:rsidRPr="00B26A6A" w:rsidRDefault="004E7935" w:rsidP="00F8454C">
      <w:pPr>
        <w:spacing w:after="120" w:line="240" w:lineRule="auto"/>
        <w:ind w:left="2835"/>
        <w:jc w:val="both"/>
        <w:rPr>
          <w:sz w:val="24"/>
          <w:szCs w:val="24"/>
        </w:rPr>
      </w:pPr>
      <w:r w:rsidRPr="00B26A6A">
        <w:rPr>
          <w:sz w:val="24"/>
          <w:szCs w:val="24"/>
        </w:rPr>
        <w:t xml:space="preserve">§ 6º A variável RSN da expressão matemática definida no </w:t>
      </w:r>
      <w:r w:rsidRPr="00B26A6A">
        <w:rPr>
          <w:b/>
          <w:sz w:val="24"/>
          <w:szCs w:val="24"/>
        </w:rPr>
        <w:t>caput</w:t>
      </w:r>
      <w:r w:rsidRPr="00B26A6A">
        <w:rPr>
          <w:sz w:val="24"/>
          <w:szCs w:val="24"/>
        </w:rPr>
        <w:t xml:space="preserve"> é obtida, para cada município, pela soma dos seguintes valores referentes aoexercício em apuração:</w:t>
      </w:r>
    </w:p>
    <w:p w:rsidR="004E7935" w:rsidRPr="00B26A6A" w:rsidRDefault="00462C0F" w:rsidP="00F8454C">
      <w:pPr>
        <w:spacing w:after="120" w:line="240" w:lineRule="auto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-</w:t>
      </w:r>
      <w:r w:rsidR="004E7935" w:rsidRPr="00B26A6A">
        <w:rPr>
          <w:sz w:val="24"/>
          <w:szCs w:val="24"/>
        </w:rPr>
        <w:t>somatório</w:t>
      </w:r>
      <w:proofErr w:type="gramEnd"/>
      <w:r w:rsidR="004E7935" w:rsidRPr="00B26A6A">
        <w:rPr>
          <w:sz w:val="24"/>
          <w:szCs w:val="24"/>
        </w:rPr>
        <w:t xml:space="preserve"> do valor da Receita Bruta decorrente de operações sujeitas aoICMS declaradas no PGDAS-D, deduzido o valor das prestações de serviçosconstantes dos Conhecimentos de Transportes Eletrônicos emitidos por empresas do Simples Nacional domiciliadas no correspondente município;</w:t>
      </w:r>
    </w:p>
    <w:p w:rsidR="004E7935" w:rsidRPr="00B26A6A" w:rsidRDefault="00462C0F" w:rsidP="00F8454C">
      <w:pPr>
        <w:spacing w:after="120" w:line="240" w:lineRule="auto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="004E7935" w:rsidRPr="00B26A6A">
        <w:rPr>
          <w:sz w:val="24"/>
          <w:szCs w:val="24"/>
        </w:rPr>
        <w:t xml:space="preserve"> somatório do valor da prestação de serviço de transporte de mercadoria iniciados no município, apurado pelos Conhecimentos de Transportes Eletrônicos, emitidos por empresas optantes pelo </w:t>
      </w:r>
      <w:r w:rsidR="004E7935" w:rsidRPr="00B26A6A">
        <w:rPr>
          <w:sz w:val="24"/>
          <w:szCs w:val="24"/>
        </w:rPr>
        <w:lastRenderedPageBreak/>
        <w:t>Simples Nacionalestabelecidas no Estado do Acre ou noutra unidade da Federação.” (NR)</w:t>
      </w:r>
    </w:p>
    <w:p w:rsidR="004E7935" w:rsidRPr="00B26A6A" w:rsidRDefault="004E7935" w:rsidP="00B26A6A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6A6A">
        <w:rPr>
          <w:sz w:val="24"/>
          <w:szCs w:val="24"/>
        </w:rPr>
        <w:t>Art. 2º Esta Portaria entra em vigor na data de sua publicação.</w:t>
      </w:r>
    </w:p>
    <w:p w:rsidR="004E7935" w:rsidRPr="00B26A6A" w:rsidRDefault="004E7935" w:rsidP="00B26A6A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6A6A">
        <w:rPr>
          <w:sz w:val="24"/>
          <w:szCs w:val="24"/>
        </w:rPr>
        <w:t>Rio Branco - Acre, 13 de agosto de 2020.</w:t>
      </w:r>
    </w:p>
    <w:p w:rsidR="001E6A90" w:rsidRDefault="001E6A90" w:rsidP="004E7935">
      <w:pPr>
        <w:spacing w:after="0" w:line="240" w:lineRule="auto"/>
        <w:jc w:val="center"/>
        <w:rPr>
          <w:b/>
          <w:sz w:val="24"/>
          <w:szCs w:val="24"/>
        </w:rPr>
      </w:pPr>
    </w:p>
    <w:p w:rsidR="00E20D63" w:rsidRDefault="00E20D63" w:rsidP="004E7935">
      <w:pPr>
        <w:spacing w:after="0" w:line="240" w:lineRule="auto"/>
        <w:jc w:val="center"/>
        <w:rPr>
          <w:b/>
          <w:sz w:val="24"/>
          <w:szCs w:val="24"/>
        </w:rPr>
      </w:pPr>
    </w:p>
    <w:p w:rsidR="004E7935" w:rsidRPr="00B26A6A" w:rsidRDefault="004E7935" w:rsidP="004E7935">
      <w:pPr>
        <w:spacing w:after="0" w:line="240" w:lineRule="auto"/>
        <w:jc w:val="center"/>
        <w:rPr>
          <w:b/>
          <w:sz w:val="24"/>
          <w:szCs w:val="24"/>
        </w:rPr>
      </w:pPr>
      <w:r w:rsidRPr="00B26A6A">
        <w:rPr>
          <w:b/>
          <w:sz w:val="24"/>
          <w:szCs w:val="24"/>
        </w:rPr>
        <w:t xml:space="preserve">Rômulo Antônio de Oliveira </w:t>
      </w:r>
      <w:proofErr w:type="spellStart"/>
      <w:r w:rsidRPr="00B26A6A">
        <w:rPr>
          <w:b/>
          <w:sz w:val="24"/>
          <w:szCs w:val="24"/>
        </w:rPr>
        <w:t>Grandidier</w:t>
      </w:r>
      <w:proofErr w:type="spellEnd"/>
    </w:p>
    <w:p w:rsidR="00D43D2D" w:rsidRDefault="004E7935" w:rsidP="004E7935">
      <w:pPr>
        <w:spacing w:after="0" w:line="240" w:lineRule="auto"/>
        <w:jc w:val="center"/>
        <w:rPr>
          <w:sz w:val="24"/>
          <w:szCs w:val="24"/>
        </w:rPr>
      </w:pPr>
      <w:r w:rsidRPr="00B26A6A">
        <w:rPr>
          <w:sz w:val="24"/>
          <w:szCs w:val="24"/>
        </w:rPr>
        <w:t>Secretário de Estado da Fazenda</w:t>
      </w:r>
    </w:p>
    <w:p w:rsidR="001E6A90" w:rsidRDefault="001E6A90" w:rsidP="004E7935">
      <w:pPr>
        <w:spacing w:after="0" w:line="240" w:lineRule="auto"/>
        <w:jc w:val="center"/>
        <w:rPr>
          <w:sz w:val="24"/>
          <w:szCs w:val="24"/>
        </w:rPr>
      </w:pPr>
    </w:p>
    <w:p w:rsidR="001E6A90" w:rsidRPr="002465EE" w:rsidRDefault="001E6A90" w:rsidP="001E6A90">
      <w:pPr>
        <w:spacing w:after="0" w:line="240" w:lineRule="auto"/>
        <w:jc w:val="both"/>
        <w:rPr>
          <w:sz w:val="24"/>
          <w:szCs w:val="24"/>
        </w:rPr>
      </w:pPr>
      <w:r w:rsidRPr="0053372E">
        <w:rPr>
          <w:color w:val="FF0000"/>
          <w:sz w:val="20"/>
          <w:szCs w:val="20"/>
        </w:rPr>
        <w:t>Este texto não substitui o publicado no DOE</w:t>
      </w:r>
    </w:p>
    <w:p w:rsidR="001E6A90" w:rsidRPr="00B26A6A" w:rsidRDefault="001E6A90" w:rsidP="004E7935">
      <w:pPr>
        <w:spacing w:after="0" w:line="240" w:lineRule="auto"/>
        <w:jc w:val="center"/>
        <w:rPr>
          <w:sz w:val="24"/>
          <w:szCs w:val="24"/>
        </w:rPr>
      </w:pPr>
    </w:p>
    <w:sectPr w:rsidR="001E6A90" w:rsidRPr="00B26A6A" w:rsidSect="00B26A6A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33" w:rsidRDefault="004D1233" w:rsidP="00B26A6A">
      <w:pPr>
        <w:spacing w:after="0" w:line="240" w:lineRule="auto"/>
      </w:pPr>
      <w:r>
        <w:separator/>
      </w:r>
    </w:p>
  </w:endnote>
  <w:endnote w:type="continuationSeparator" w:id="1">
    <w:p w:rsidR="004D1233" w:rsidRDefault="004D1233" w:rsidP="00B2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33" w:rsidRDefault="004D1233" w:rsidP="00B26A6A">
      <w:pPr>
        <w:spacing w:after="0" w:line="240" w:lineRule="auto"/>
      </w:pPr>
      <w:r>
        <w:separator/>
      </w:r>
    </w:p>
  </w:footnote>
  <w:footnote w:type="continuationSeparator" w:id="1">
    <w:p w:rsidR="004D1233" w:rsidRDefault="004D1233" w:rsidP="00B2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6A" w:rsidRDefault="00B26A6A" w:rsidP="00B26A6A">
    <w:pPr>
      <w:pStyle w:val="Cabealho"/>
      <w:jc w:val="center"/>
    </w:pPr>
    <w:r w:rsidRPr="00166060">
      <w:rPr>
        <w:noProof/>
        <w:lang w:eastAsia="pt-BR"/>
      </w:rPr>
      <w:drawing>
        <wp:inline distT="0" distB="0" distL="0" distR="0">
          <wp:extent cx="590102" cy="595944"/>
          <wp:effectExtent l="0" t="0" r="635" b="0"/>
          <wp:docPr id="1" name="Imagem 1" descr="Brasão Estado do A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Estado do A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03" cy="60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6A6A" w:rsidRPr="001E7113" w:rsidRDefault="00B26A6A" w:rsidP="00B26A6A">
    <w:pPr>
      <w:pStyle w:val="Corpo"/>
      <w:jc w:val="center"/>
      <w:rPr>
        <w:rFonts w:ascii="Calibri" w:hAnsi="Calibri" w:cs="Calibri"/>
        <w:b/>
        <w:bCs/>
        <w:szCs w:val="24"/>
      </w:rPr>
    </w:pPr>
    <w:r w:rsidRPr="001E7113">
      <w:rPr>
        <w:rFonts w:ascii="Calibri" w:hAnsi="Calibri" w:cs="Calibri"/>
        <w:b/>
        <w:bCs/>
        <w:szCs w:val="24"/>
      </w:rPr>
      <w:t>ESTADO DO ACRE</w:t>
    </w:r>
  </w:p>
  <w:p w:rsidR="00B26A6A" w:rsidRPr="001E7113" w:rsidRDefault="00B26A6A" w:rsidP="00B26A6A">
    <w:pPr>
      <w:pStyle w:val="Corpo"/>
      <w:jc w:val="center"/>
      <w:rPr>
        <w:rFonts w:ascii="Calibri" w:hAnsi="Calibri" w:cs="Calibri"/>
        <w:b/>
        <w:bCs/>
        <w:szCs w:val="24"/>
      </w:rPr>
    </w:pPr>
    <w:r w:rsidRPr="001E7113">
      <w:rPr>
        <w:rFonts w:ascii="Calibri" w:hAnsi="Calibri" w:cs="Calibri"/>
        <w:b/>
        <w:bCs/>
        <w:szCs w:val="24"/>
      </w:rPr>
      <w:t>SECRETARIA DE ESTADO DA FAZENDA</w:t>
    </w:r>
  </w:p>
  <w:p w:rsidR="00B26A6A" w:rsidRDefault="00B26A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935"/>
    <w:rsid w:val="00093902"/>
    <w:rsid w:val="001E6A90"/>
    <w:rsid w:val="002F6D0F"/>
    <w:rsid w:val="0041181C"/>
    <w:rsid w:val="00462C0F"/>
    <w:rsid w:val="004D1233"/>
    <w:rsid w:val="004E7935"/>
    <w:rsid w:val="00B26A6A"/>
    <w:rsid w:val="00BD73BC"/>
    <w:rsid w:val="00C065B0"/>
    <w:rsid w:val="00D43D2D"/>
    <w:rsid w:val="00E20D63"/>
    <w:rsid w:val="00E34244"/>
    <w:rsid w:val="00F2172F"/>
    <w:rsid w:val="00F8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8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A6A"/>
  </w:style>
  <w:style w:type="paragraph" w:styleId="Rodap">
    <w:name w:val="footer"/>
    <w:basedOn w:val="Normal"/>
    <w:link w:val="RodapChar"/>
    <w:uiPriority w:val="99"/>
    <w:unhideWhenUsed/>
    <w:rsid w:val="00B26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A6A"/>
  </w:style>
  <w:style w:type="paragraph" w:customStyle="1" w:styleId="Corpo">
    <w:name w:val="Corpo"/>
    <w:rsid w:val="00B26A6A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styleId="NormalWeb">
    <w:name w:val="Normal (Web)"/>
    <w:basedOn w:val="Normal"/>
    <w:semiHidden/>
    <w:rsid w:val="00093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silvia.elena</cp:lastModifiedBy>
  <cp:revision>2</cp:revision>
  <dcterms:created xsi:type="dcterms:W3CDTF">2020-10-27T16:31:00Z</dcterms:created>
  <dcterms:modified xsi:type="dcterms:W3CDTF">2020-10-27T16:31:00Z</dcterms:modified>
</cp:coreProperties>
</file>